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F" w:rsidRDefault="0043305F" w:rsidP="002361F2">
      <w:pPr>
        <w:pStyle w:val="80"/>
        <w:shd w:val="clear" w:color="auto" w:fill="auto"/>
        <w:spacing w:after="0" w:line="240" w:lineRule="auto"/>
        <w:ind w:firstLine="709"/>
        <w:jc w:val="center"/>
        <w:rPr>
          <w:rFonts w:eastAsiaTheme="minorEastAsia"/>
          <w:b/>
          <w:spacing w:val="0"/>
          <w:sz w:val="28"/>
          <w:szCs w:val="28"/>
        </w:rPr>
      </w:pPr>
      <w:r w:rsidRPr="0043305F">
        <w:rPr>
          <w:rFonts w:eastAsiaTheme="minorEastAsia"/>
          <w:b/>
          <w:spacing w:val="0"/>
          <w:sz w:val="28"/>
          <w:szCs w:val="28"/>
        </w:rPr>
        <w:t xml:space="preserve">ТИПИЧНЫЕ ОШИБКИ, </w:t>
      </w:r>
    </w:p>
    <w:p w:rsidR="00CB74EC" w:rsidRDefault="0043305F" w:rsidP="002361F2">
      <w:pPr>
        <w:pStyle w:val="80"/>
        <w:shd w:val="clear" w:color="auto" w:fill="auto"/>
        <w:spacing w:after="0" w:line="240" w:lineRule="auto"/>
        <w:ind w:firstLine="709"/>
        <w:jc w:val="center"/>
        <w:rPr>
          <w:rFonts w:eastAsiaTheme="minorEastAsia"/>
          <w:b/>
          <w:spacing w:val="0"/>
          <w:sz w:val="28"/>
          <w:szCs w:val="28"/>
        </w:rPr>
      </w:pPr>
      <w:r w:rsidRPr="0043305F">
        <w:rPr>
          <w:rFonts w:eastAsiaTheme="minorEastAsia"/>
          <w:b/>
          <w:spacing w:val="0"/>
          <w:sz w:val="28"/>
          <w:szCs w:val="28"/>
        </w:rPr>
        <w:t>ДОПУСКАЕМЫЕ ЗАКАЗЧИКАМИ ПРИ ПОДГОТОВКЕ ЗАЯВ</w:t>
      </w:r>
      <w:r w:rsidR="003D2323">
        <w:rPr>
          <w:rFonts w:eastAsiaTheme="minorEastAsia"/>
          <w:b/>
          <w:spacing w:val="0"/>
          <w:sz w:val="28"/>
          <w:szCs w:val="28"/>
        </w:rPr>
        <w:t>ОК</w:t>
      </w:r>
      <w:r w:rsidRPr="0043305F">
        <w:rPr>
          <w:rFonts w:eastAsiaTheme="minorEastAsia"/>
          <w:b/>
          <w:spacing w:val="0"/>
          <w:sz w:val="28"/>
          <w:szCs w:val="28"/>
        </w:rPr>
        <w:t xml:space="preserve"> НА ЗАКУПКУ МЕДИЦИНСКОЙ ТЕХНИКИ И ИЗДЕЛИЙ МЕДИЦИНСКОГО НАЗНАЧЕНИЯ.</w:t>
      </w:r>
    </w:p>
    <w:p w:rsidR="0043305F" w:rsidRPr="0043305F" w:rsidRDefault="0043305F" w:rsidP="002361F2">
      <w:pPr>
        <w:pStyle w:val="80"/>
        <w:shd w:val="clear" w:color="auto" w:fill="auto"/>
        <w:spacing w:after="0" w:line="240" w:lineRule="auto"/>
        <w:ind w:firstLine="709"/>
        <w:jc w:val="center"/>
        <w:rPr>
          <w:rFonts w:eastAsiaTheme="minorEastAsia"/>
          <w:b/>
          <w:spacing w:val="0"/>
          <w:sz w:val="28"/>
          <w:szCs w:val="28"/>
        </w:rPr>
      </w:pPr>
    </w:p>
    <w:p w:rsidR="00CB74EC" w:rsidRDefault="00CB74EC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УП «</w:t>
      </w:r>
      <w:proofErr w:type="spellStart"/>
      <w:r>
        <w:rPr>
          <w:rFonts w:eastAsiaTheme="minorEastAsia"/>
          <w:spacing w:val="0"/>
          <w:sz w:val="28"/>
          <w:szCs w:val="28"/>
        </w:rPr>
        <w:t>Белмедтехника</w:t>
      </w:r>
      <w:proofErr w:type="spellEnd"/>
      <w:r>
        <w:rPr>
          <w:rFonts w:eastAsiaTheme="minorEastAsia"/>
          <w:spacing w:val="0"/>
          <w:sz w:val="28"/>
          <w:szCs w:val="28"/>
        </w:rPr>
        <w:t xml:space="preserve">» </w:t>
      </w:r>
      <w:r w:rsidR="0043305F">
        <w:rPr>
          <w:rFonts w:eastAsiaTheme="minorEastAsia"/>
          <w:spacing w:val="0"/>
          <w:sz w:val="28"/>
          <w:szCs w:val="28"/>
        </w:rPr>
        <w:t xml:space="preserve">рассмотрев заявки на закупку, поступившие от учреждений здравоохранения для организации закупок медицинской техники и изделий медицинского назначения, информирует </w:t>
      </w:r>
      <w:r w:rsidR="003D2323">
        <w:rPr>
          <w:rFonts w:eastAsiaTheme="minorEastAsia"/>
          <w:spacing w:val="0"/>
          <w:sz w:val="28"/>
          <w:szCs w:val="28"/>
        </w:rPr>
        <w:t>В</w:t>
      </w:r>
      <w:r w:rsidR="0043305F">
        <w:rPr>
          <w:rFonts w:eastAsiaTheme="minorEastAsia"/>
          <w:spacing w:val="0"/>
          <w:sz w:val="28"/>
          <w:szCs w:val="28"/>
        </w:rPr>
        <w:t>ас об основных типичных ошибках и недочетах, содержащихся в представленных заказчиками документах, и просит принять данную информацию к сведению и учесть при подготовке новых заявок на закупку.</w:t>
      </w:r>
    </w:p>
    <w:p w:rsidR="0043305F" w:rsidRPr="00AC7203" w:rsidRDefault="0043305F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</w:p>
    <w:p w:rsidR="00CB74EC" w:rsidRDefault="00B045EA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7946">
        <w:rPr>
          <w:sz w:val="28"/>
          <w:szCs w:val="28"/>
        </w:rPr>
        <w:t xml:space="preserve"> нарушение треб</w:t>
      </w:r>
      <w:r w:rsidR="0054175A">
        <w:rPr>
          <w:sz w:val="28"/>
          <w:szCs w:val="28"/>
        </w:rPr>
        <w:t>ований пункта 6 И</w:t>
      </w:r>
      <w:r w:rsidR="00CB74EC" w:rsidRPr="007E2D04">
        <w:rPr>
          <w:sz w:val="28"/>
          <w:szCs w:val="28"/>
        </w:rPr>
        <w:t>нструкции о порядке взаимодействия организаторов и заказчиков при проведении государственных закупок медицинской техники и изделий медицинского назначения, утвержденной постановлением Министерства здравоохранения Респ</w:t>
      </w:r>
      <w:r w:rsidR="0043305F">
        <w:rPr>
          <w:sz w:val="28"/>
          <w:szCs w:val="28"/>
        </w:rPr>
        <w:t>ублики Беларусь от 17.04.2013 №</w:t>
      </w:r>
      <w:r w:rsidR="00CB74EC" w:rsidRPr="007E2D04">
        <w:rPr>
          <w:sz w:val="28"/>
          <w:szCs w:val="28"/>
        </w:rPr>
        <w:t xml:space="preserve"> 31 "О некоторых вопросах государственных закупок медицинской техники, изделий медицинского назначения, лекарственных средств и лечебного питания"</w:t>
      </w:r>
      <w:r w:rsidR="002B7946">
        <w:rPr>
          <w:sz w:val="28"/>
          <w:szCs w:val="28"/>
        </w:rPr>
        <w:t xml:space="preserve"> заявка на закупку не содержит</w:t>
      </w:r>
      <w:r w:rsidR="0054175A">
        <w:rPr>
          <w:sz w:val="28"/>
          <w:szCs w:val="28"/>
        </w:rPr>
        <w:t xml:space="preserve"> следующих сведения:</w:t>
      </w:r>
    </w:p>
    <w:p w:rsidR="0054175A" w:rsidRDefault="0054175A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305F">
        <w:rPr>
          <w:rFonts w:ascii="Times New Roman" w:hAnsi="Times New Roman" w:cs="Times New Roman"/>
          <w:b/>
          <w:sz w:val="28"/>
          <w:szCs w:val="28"/>
        </w:rPr>
        <w:t xml:space="preserve">классификацию медицинского товара согласно Общегосударственному </w:t>
      </w:r>
      <w:hyperlink r:id="rId6" w:history="1">
        <w:r w:rsidRPr="0043305F">
          <w:rPr>
            <w:rFonts w:ascii="Times New Roman" w:hAnsi="Times New Roman" w:cs="Times New Roman"/>
            <w:b/>
            <w:sz w:val="28"/>
            <w:szCs w:val="28"/>
          </w:rPr>
          <w:t>классификатору</w:t>
        </w:r>
      </w:hyperlink>
      <w:r w:rsidRPr="0043305F">
        <w:rPr>
          <w:rFonts w:ascii="Times New Roman" w:hAnsi="Times New Roman" w:cs="Times New Roman"/>
          <w:b/>
          <w:sz w:val="28"/>
          <w:szCs w:val="28"/>
        </w:rPr>
        <w:t xml:space="preserve"> Республики Беларусь </w:t>
      </w:r>
      <w:r w:rsidRPr="00C1795D">
        <w:rPr>
          <w:rFonts w:ascii="Times New Roman" w:hAnsi="Times New Roman" w:cs="Times New Roman"/>
          <w:b/>
          <w:sz w:val="28"/>
          <w:szCs w:val="28"/>
        </w:rPr>
        <w:t xml:space="preserve">ОКРБ 007-2007 </w:t>
      </w:r>
      <w:r w:rsidRPr="00353D4D">
        <w:rPr>
          <w:rFonts w:ascii="Times New Roman" w:hAnsi="Times New Roman" w:cs="Times New Roman"/>
          <w:sz w:val="28"/>
          <w:szCs w:val="28"/>
        </w:rPr>
        <w:t xml:space="preserve">"Промышленная 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сельскохозяйственная продукция", утвержденному постановлением Государственного комитета по стандартизации Республики Беларусь от 28 июня 2007 г. </w:t>
      </w:r>
      <w:r w:rsidR="003D23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 "Об утверждении и введении в действие общегосударственного классификатора Республики Беларусь";</w:t>
      </w:r>
    </w:p>
    <w:p w:rsidR="003D2323" w:rsidRDefault="0054175A" w:rsidP="00E31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305F">
        <w:rPr>
          <w:rFonts w:ascii="Times New Roman" w:hAnsi="Times New Roman" w:cs="Times New Roman"/>
          <w:b/>
          <w:sz w:val="28"/>
          <w:szCs w:val="28"/>
        </w:rPr>
        <w:t>ориентировочную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закупки;</w:t>
      </w:r>
      <w:r w:rsidR="00C915D7">
        <w:rPr>
          <w:rFonts w:ascii="Times New Roman" w:hAnsi="Times New Roman" w:cs="Times New Roman"/>
          <w:sz w:val="28"/>
          <w:szCs w:val="28"/>
        </w:rPr>
        <w:t xml:space="preserve"> </w:t>
      </w:r>
      <w:r w:rsidR="00C915D7" w:rsidRPr="0043305F">
        <w:rPr>
          <w:rFonts w:ascii="Times New Roman" w:hAnsi="Times New Roman" w:cs="Times New Roman"/>
          <w:b/>
          <w:sz w:val="28"/>
          <w:szCs w:val="28"/>
        </w:rPr>
        <w:t>ИЛИ дополнительно:</w:t>
      </w:r>
      <w:r w:rsidR="00C915D7">
        <w:rPr>
          <w:rFonts w:ascii="Times New Roman" w:hAnsi="Times New Roman" w:cs="Times New Roman"/>
          <w:sz w:val="28"/>
          <w:szCs w:val="28"/>
        </w:rPr>
        <w:t xml:space="preserve"> </w:t>
      </w:r>
      <w:r w:rsidR="002430DE">
        <w:rPr>
          <w:rFonts w:ascii="Times New Roman" w:hAnsi="Times New Roman" w:cs="Times New Roman"/>
          <w:sz w:val="28"/>
          <w:szCs w:val="28"/>
        </w:rPr>
        <w:t>(</w:t>
      </w:r>
      <w:r w:rsidR="00C915D7">
        <w:rPr>
          <w:rFonts w:ascii="Times New Roman" w:hAnsi="Times New Roman" w:cs="Times New Roman"/>
          <w:sz w:val="28"/>
          <w:szCs w:val="28"/>
        </w:rPr>
        <w:t>содержащаяся в заявке на закупку в данной графе ссылка «Наименьшая цена предложения участников»</w:t>
      </w:r>
      <w:r w:rsidR="002430DE">
        <w:rPr>
          <w:rFonts w:ascii="Times New Roman" w:hAnsi="Times New Roman" w:cs="Times New Roman"/>
          <w:sz w:val="28"/>
          <w:szCs w:val="28"/>
        </w:rPr>
        <w:t xml:space="preserve"> неправомерна, так как не определяет ориентировочную стоимость, а определяет принцип формирования начальной цены аукциона)</w:t>
      </w:r>
      <w:r w:rsidR="00E31EE4">
        <w:rPr>
          <w:rFonts w:ascii="Times New Roman" w:hAnsi="Times New Roman" w:cs="Times New Roman"/>
          <w:sz w:val="28"/>
          <w:szCs w:val="28"/>
        </w:rPr>
        <w:t>;</w:t>
      </w:r>
    </w:p>
    <w:p w:rsidR="00E31EE4" w:rsidRDefault="00E31EE4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</w:p>
    <w:p w:rsidR="00353D4D" w:rsidRDefault="0054175A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-</w:t>
      </w:r>
      <w:r w:rsidR="003D2323">
        <w:rPr>
          <w:rFonts w:eastAsiaTheme="minorEastAsia"/>
          <w:spacing w:val="0"/>
          <w:sz w:val="28"/>
          <w:szCs w:val="28"/>
        </w:rPr>
        <w:t>з</w:t>
      </w:r>
      <w:r w:rsidR="0043305F">
        <w:rPr>
          <w:rFonts w:eastAsiaTheme="minorEastAsia"/>
          <w:spacing w:val="0"/>
          <w:sz w:val="28"/>
          <w:szCs w:val="28"/>
        </w:rPr>
        <w:t xml:space="preserve">аявка на закупку </w:t>
      </w:r>
      <w:r w:rsidR="0037429A" w:rsidRPr="0043305F">
        <w:rPr>
          <w:rFonts w:eastAsiaTheme="minorEastAsia"/>
          <w:b/>
          <w:spacing w:val="0"/>
          <w:sz w:val="28"/>
          <w:szCs w:val="28"/>
        </w:rPr>
        <w:t>содерж</w:t>
      </w:r>
      <w:r w:rsidRPr="0043305F">
        <w:rPr>
          <w:rFonts w:eastAsiaTheme="minorEastAsia"/>
          <w:b/>
          <w:spacing w:val="0"/>
          <w:sz w:val="28"/>
          <w:szCs w:val="28"/>
        </w:rPr>
        <w:t>и</w:t>
      </w:r>
      <w:r w:rsidR="0037429A" w:rsidRPr="0043305F">
        <w:rPr>
          <w:rFonts w:eastAsiaTheme="minorEastAsia"/>
          <w:b/>
          <w:spacing w:val="0"/>
          <w:sz w:val="28"/>
          <w:szCs w:val="28"/>
        </w:rPr>
        <w:t xml:space="preserve">т ссылки на конкретную модель оборудования, </w:t>
      </w:r>
      <w:r w:rsidR="00205B95" w:rsidRPr="0043305F">
        <w:rPr>
          <w:rFonts w:eastAsiaTheme="minorEastAsia"/>
          <w:b/>
          <w:spacing w:val="0"/>
          <w:sz w:val="28"/>
          <w:szCs w:val="28"/>
        </w:rPr>
        <w:t xml:space="preserve">ТУ, каталожные номера </w:t>
      </w:r>
      <w:r w:rsidR="005B50C3" w:rsidRPr="00205B95">
        <w:rPr>
          <w:rFonts w:eastAsiaTheme="minorEastAsia"/>
          <w:spacing w:val="0"/>
          <w:sz w:val="28"/>
          <w:szCs w:val="28"/>
        </w:rPr>
        <w:t>либо представля</w:t>
      </w:r>
      <w:r w:rsidR="00AC7203" w:rsidRPr="00205B95">
        <w:rPr>
          <w:rFonts w:eastAsiaTheme="minorEastAsia"/>
          <w:spacing w:val="0"/>
          <w:sz w:val="28"/>
          <w:szCs w:val="28"/>
        </w:rPr>
        <w:t>ет</w:t>
      </w:r>
      <w:r w:rsidR="005B50C3" w:rsidRPr="00205B95">
        <w:rPr>
          <w:rFonts w:eastAsiaTheme="minorEastAsia"/>
          <w:spacing w:val="0"/>
          <w:sz w:val="28"/>
          <w:szCs w:val="28"/>
        </w:rPr>
        <w:t xml:space="preserve"> собой копии страниц технических описаний продукции конкретных </w:t>
      </w:r>
      <w:proofErr w:type="gramStart"/>
      <w:r w:rsidR="005B50C3" w:rsidRPr="00205B95">
        <w:rPr>
          <w:rFonts w:eastAsiaTheme="minorEastAsia"/>
          <w:spacing w:val="0"/>
          <w:sz w:val="28"/>
          <w:szCs w:val="28"/>
        </w:rPr>
        <w:t>изготовителей</w:t>
      </w:r>
      <w:proofErr w:type="gramEnd"/>
      <w:r w:rsidR="005B50C3" w:rsidRPr="00205B95">
        <w:rPr>
          <w:rFonts w:eastAsiaTheme="minorEastAsia"/>
          <w:spacing w:val="0"/>
          <w:sz w:val="28"/>
          <w:szCs w:val="28"/>
        </w:rPr>
        <w:t xml:space="preserve"> </w:t>
      </w:r>
      <w:r w:rsidR="0037429A">
        <w:rPr>
          <w:rFonts w:eastAsiaTheme="minorEastAsia"/>
          <w:spacing w:val="0"/>
          <w:sz w:val="28"/>
          <w:szCs w:val="28"/>
        </w:rPr>
        <w:t>что противоречит  требования</w:t>
      </w:r>
      <w:r w:rsidR="009A21ED">
        <w:rPr>
          <w:rFonts w:eastAsiaTheme="minorEastAsia"/>
          <w:spacing w:val="0"/>
          <w:sz w:val="28"/>
          <w:szCs w:val="28"/>
        </w:rPr>
        <w:t>м</w:t>
      </w:r>
      <w:r w:rsidR="0037429A">
        <w:rPr>
          <w:rFonts w:eastAsiaTheme="minorEastAsia"/>
          <w:spacing w:val="0"/>
          <w:sz w:val="28"/>
          <w:szCs w:val="28"/>
        </w:rPr>
        <w:t xml:space="preserve"> п.3 статьи 20 Закона Республики Беларусь  «О государственных закупках товаров (работ, услуг)» от 13 июля 2012 года №419;</w:t>
      </w:r>
    </w:p>
    <w:p w:rsidR="00353D4D" w:rsidRDefault="00353D4D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</w:p>
    <w:p w:rsidR="0096570B" w:rsidRDefault="00353D4D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2323">
        <w:rPr>
          <w:sz w:val="28"/>
          <w:szCs w:val="28"/>
        </w:rPr>
        <w:t>т</w:t>
      </w:r>
      <w:r w:rsidR="0054175A" w:rsidRPr="00DA0C31">
        <w:rPr>
          <w:rFonts w:eastAsiaTheme="minorEastAsia"/>
          <w:spacing w:val="0"/>
          <w:sz w:val="28"/>
          <w:szCs w:val="28"/>
        </w:rPr>
        <w:t xml:space="preserve">ребования о предоставлении участником </w:t>
      </w:r>
      <w:r w:rsidR="0054175A" w:rsidRPr="0043305F">
        <w:rPr>
          <w:rFonts w:eastAsiaTheme="minorEastAsia"/>
          <w:b/>
          <w:spacing w:val="0"/>
          <w:sz w:val="28"/>
          <w:szCs w:val="28"/>
        </w:rPr>
        <w:t>лицензии Министерства здравоохранения РБ</w:t>
      </w:r>
      <w:r w:rsidR="00DA0C31" w:rsidRPr="00DA0C31">
        <w:rPr>
          <w:sz w:val="28"/>
          <w:szCs w:val="28"/>
        </w:rPr>
        <w:t xml:space="preserve"> </w:t>
      </w:r>
      <w:r w:rsidR="00DA0C31">
        <w:rPr>
          <w:sz w:val="28"/>
          <w:szCs w:val="28"/>
        </w:rPr>
        <w:t xml:space="preserve">на медицинскую деятельность для осуществления работ и услуг по монтажу, наладке, техническому обслуживанию и ремонту медицинской техники и (или) изделий медицинского назначения </w:t>
      </w:r>
      <w:r w:rsidR="0096570B">
        <w:rPr>
          <w:sz w:val="28"/>
          <w:szCs w:val="28"/>
        </w:rPr>
        <w:t xml:space="preserve">требуют исключения из заявки на закупку, так как выдача данной лицензии </w:t>
      </w:r>
      <w:r w:rsidR="0096570B">
        <w:rPr>
          <w:sz w:val="28"/>
          <w:szCs w:val="28"/>
        </w:rPr>
        <w:lastRenderedPageBreak/>
        <w:t xml:space="preserve">исключена </w:t>
      </w:r>
      <w:r>
        <w:rPr>
          <w:sz w:val="28"/>
          <w:szCs w:val="28"/>
        </w:rPr>
        <w:t xml:space="preserve">с 1 марта 2016 года </w:t>
      </w:r>
      <w:r w:rsidR="0096570B">
        <w:rPr>
          <w:sz w:val="28"/>
          <w:szCs w:val="28"/>
        </w:rPr>
        <w:t xml:space="preserve">в соответствии с Указом Президента Республики Беларусь исключен </w:t>
      </w:r>
      <w:r>
        <w:rPr>
          <w:sz w:val="28"/>
          <w:szCs w:val="28"/>
        </w:rPr>
        <w:t xml:space="preserve">от 26.11.2015 </w:t>
      </w:r>
      <w:r w:rsidR="003D2323">
        <w:rPr>
          <w:sz w:val="28"/>
          <w:szCs w:val="28"/>
        </w:rPr>
        <w:t>№</w:t>
      </w:r>
      <w:r>
        <w:rPr>
          <w:sz w:val="28"/>
          <w:szCs w:val="28"/>
        </w:rPr>
        <w:t xml:space="preserve"> 475.</w:t>
      </w:r>
    </w:p>
    <w:p w:rsidR="00353D4D" w:rsidRDefault="00353D4D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2323">
        <w:rPr>
          <w:sz w:val="28"/>
          <w:szCs w:val="28"/>
        </w:rPr>
        <w:t>т</w:t>
      </w:r>
      <w:r>
        <w:rPr>
          <w:sz w:val="28"/>
          <w:szCs w:val="28"/>
        </w:rPr>
        <w:t>ребовани</w:t>
      </w:r>
      <w:r w:rsidR="00486062">
        <w:rPr>
          <w:sz w:val="28"/>
          <w:szCs w:val="28"/>
        </w:rPr>
        <w:t>е</w:t>
      </w:r>
      <w:r>
        <w:rPr>
          <w:sz w:val="28"/>
          <w:szCs w:val="28"/>
        </w:rPr>
        <w:t xml:space="preserve"> о предоставлении </w:t>
      </w:r>
      <w:r w:rsidR="00486062">
        <w:rPr>
          <w:sz w:val="28"/>
          <w:szCs w:val="28"/>
        </w:rPr>
        <w:t>поставщиком (производителем)</w:t>
      </w:r>
      <w:r>
        <w:rPr>
          <w:sz w:val="28"/>
          <w:szCs w:val="28"/>
        </w:rPr>
        <w:t xml:space="preserve"> </w:t>
      </w:r>
      <w:r w:rsidRPr="0043305F">
        <w:rPr>
          <w:b/>
          <w:sz w:val="28"/>
          <w:szCs w:val="28"/>
        </w:rPr>
        <w:t>документов, разрешающих серийный выпуск приобретаемого изделия</w:t>
      </w:r>
      <w:r>
        <w:rPr>
          <w:sz w:val="28"/>
          <w:szCs w:val="28"/>
        </w:rPr>
        <w:t xml:space="preserve"> (</w:t>
      </w:r>
      <w:r w:rsidR="00486062">
        <w:rPr>
          <w:sz w:val="28"/>
          <w:szCs w:val="28"/>
        </w:rPr>
        <w:t>регистрационное удостоверение МЗ РБ, сертификаты-производителя</w:t>
      </w:r>
      <w:r>
        <w:rPr>
          <w:sz w:val="28"/>
          <w:szCs w:val="28"/>
        </w:rPr>
        <w:t>)</w:t>
      </w:r>
      <w:r w:rsidR="00486062">
        <w:rPr>
          <w:sz w:val="28"/>
          <w:szCs w:val="28"/>
        </w:rPr>
        <w:t xml:space="preserve"> подлежит исключению, так как перечисленные документы не являются, документами, подтверждающими право юридического лица на серийный выпуск продукции.</w:t>
      </w:r>
    </w:p>
    <w:p w:rsidR="00486062" w:rsidRDefault="00486062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86062" w:rsidRDefault="00486062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</w:t>
      </w:r>
      <w:r w:rsidR="00AC7203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поставщиком (производителем) </w:t>
      </w:r>
      <w:r w:rsidRPr="0043305F">
        <w:rPr>
          <w:b/>
          <w:sz w:val="28"/>
          <w:szCs w:val="28"/>
        </w:rPr>
        <w:t>обязательства осуществления послегарантийного обслуживания</w:t>
      </w:r>
      <w:r w:rsidRPr="00486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исключению, так как исполнитель данного вида работ (послегарантийное обслуживание) согласно </w:t>
      </w:r>
      <w:r w:rsidR="003D2323">
        <w:rPr>
          <w:sz w:val="28"/>
          <w:szCs w:val="28"/>
        </w:rPr>
        <w:t>законодательству,</w:t>
      </w:r>
      <w:r>
        <w:rPr>
          <w:sz w:val="28"/>
          <w:szCs w:val="28"/>
        </w:rPr>
        <w:t xml:space="preserve"> должен определятся по результатам отдельно проведенной процедуре государственной закупки.</w:t>
      </w:r>
    </w:p>
    <w:p w:rsidR="00486062" w:rsidRDefault="00486062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</w:p>
    <w:p w:rsidR="007C3DE3" w:rsidRDefault="007C3DE3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3305F">
        <w:rPr>
          <w:rFonts w:eastAsiaTheme="minorEastAsia"/>
          <w:spacing w:val="0"/>
          <w:sz w:val="28"/>
          <w:szCs w:val="28"/>
        </w:rPr>
        <w:t xml:space="preserve">Требование </w:t>
      </w:r>
      <w:r w:rsidRPr="0043305F">
        <w:rPr>
          <w:b/>
          <w:sz w:val="28"/>
          <w:szCs w:val="28"/>
        </w:rPr>
        <w:t>«Гарантированная дата выпуска оборудования не ранее 1 года до момента поставки»</w:t>
      </w:r>
      <w:r w:rsidRPr="0043305F">
        <w:rPr>
          <w:sz w:val="28"/>
          <w:szCs w:val="28"/>
        </w:rPr>
        <w:t xml:space="preserve"> подлежит исключению, так как вносит необоснованное ограничения по участию</w:t>
      </w:r>
      <w:r w:rsidR="00DB71CB" w:rsidRPr="0043305F">
        <w:rPr>
          <w:sz w:val="28"/>
          <w:szCs w:val="28"/>
        </w:rPr>
        <w:t xml:space="preserve"> потенциальных поставщиков</w:t>
      </w:r>
      <w:r w:rsidRPr="00433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предусмотренное законодательством о государственных закупках. </w:t>
      </w:r>
    </w:p>
    <w:p w:rsidR="00663A1C" w:rsidRDefault="00663A1C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663A1C" w:rsidRDefault="00663A1C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требования </w:t>
      </w:r>
      <w:r w:rsidRPr="0043305F">
        <w:rPr>
          <w:b/>
          <w:sz w:val="28"/>
          <w:szCs w:val="28"/>
        </w:rPr>
        <w:t xml:space="preserve">«Габаритные размеры» «Вес оборудования» и т.п. </w:t>
      </w:r>
      <w:r>
        <w:rPr>
          <w:sz w:val="28"/>
          <w:szCs w:val="28"/>
        </w:rPr>
        <w:t>необходимо внести изменения в части установления диапазона параметра (от и до, «не более», «не менее») с целью возможности участи в проводимой процедуре закупки максимального количества поставщиков.</w:t>
      </w:r>
    </w:p>
    <w:p w:rsidR="0051337E" w:rsidRDefault="0051337E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51337E" w:rsidRDefault="0051337E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pacing w:val="0"/>
          <w:sz w:val="28"/>
          <w:szCs w:val="28"/>
        </w:rPr>
        <w:t>Требование</w:t>
      </w:r>
      <w:r>
        <w:rPr>
          <w:color w:val="FF0000"/>
          <w:sz w:val="28"/>
          <w:szCs w:val="28"/>
        </w:rPr>
        <w:t xml:space="preserve"> </w:t>
      </w:r>
      <w:r w:rsidRPr="0043305F">
        <w:rPr>
          <w:b/>
          <w:sz w:val="28"/>
          <w:szCs w:val="28"/>
        </w:rPr>
        <w:t>«Средний срок службы не менее 5 лет»</w:t>
      </w:r>
      <w:r w:rsidRPr="0043305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исключению так как данное требование</w:t>
      </w:r>
      <w:r w:rsidR="00AC7203" w:rsidRPr="00AC7203">
        <w:rPr>
          <w:sz w:val="28"/>
          <w:szCs w:val="28"/>
        </w:rPr>
        <w:t xml:space="preserve"> </w:t>
      </w:r>
      <w:r w:rsidR="00AC7203">
        <w:rPr>
          <w:sz w:val="28"/>
          <w:szCs w:val="28"/>
        </w:rPr>
        <w:t xml:space="preserve">вносит </w:t>
      </w:r>
      <w:r w:rsidR="00AC7203" w:rsidRPr="00DB71CB">
        <w:rPr>
          <w:b/>
          <w:sz w:val="28"/>
          <w:szCs w:val="28"/>
        </w:rPr>
        <w:t xml:space="preserve">необоснованное </w:t>
      </w:r>
      <w:r w:rsidR="00AC7203">
        <w:rPr>
          <w:sz w:val="28"/>
          <w:szCs w:val="28"/>
        </w:rPr>
        <w:t>ограничения по участию потенциальных поставщиков, не предусмотренное законодательством о государственных закупках.</w:t>
      </w:r>
    </w:p>
    <w:p w:rsidR="002641B7" w:rsidRDefault="002641B7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641B7" w:rsidRDefault="002641B7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оформлены </w:t>
      </w:r>
      <w:r w:rsidRPr="00346E39">
        <w:rPr>
          <w:rFonts w:ascii="Times New Roman" w:hAnsi="Times New Roman" w:cs="Times New Roman"/>
          <w:b/>
          <w:sz w:val="28"/>
          <w:szCs w:val="28"/>
        </w:rPr>
        <w:t>не по форме</w:t>
      </w:r>
      <w:r>
        <w:rPr>
          <w:rFonts w:ascii="Times New Roman" w:hAnsi="Times New Roman" w:cs="Times New Roman"/>
          <w:sz w:val="28"/>
          <w:szCs w:val="28"/>
        </w:rPr>
        <w:t xml:space="preserve">, размещенной на сайте </w:t>
      </w:r>
      <w:r w:rsidR="003D23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Белмедтехника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 для возможности осуществления балльной экспертной оценки по применяемой методике неприемлемо предоставление описания предмета закупки  в виде фотографий или рисунков, необходимо отдельно выделить раздел «1. Состав оборудования (одного комплекта)» и раздел «2.Технические характеристики» (с обязательным проставлением нумерации оцениваемых пунктов).</w:t>
      </w:r>
    </w:p>
    <w:p w:rsidR="00063AD6" w:rsidRDefault="00063AD6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D6" w:rsidRDefault="00063AD6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о предоставлении </w:t>
      </w:r>
      <w:r w:rsidRPr="0043305F">
        <w:rPr>
          <w:b/>
          <w:sz w:val="28"/>
          <w:szCs w:val="28"/>
        </w:rPr>
        <w:t xml:space="preserve">доверенности завода-изготовителя на право осуществлять продажи в Республике Беларусь в оригинале или нотариально заверенной копии </w:t>
      </w:r>
      <w:r>
        <w:rPr>
          <w:sz w:val="28"/>
          <w:szCs w:val="28"/>
        </w:rPr>
        <w:t xml:space="preserve">требуют исключения так как, во-первых в рамках процедуры государственной закупки электронный аукцион участник размещает на ЭТП сканированные </w:t>
      </w:r>
      <w:r w:rsidRPr="00E2286F">
        <w:rPr>
          <w:sz w:val="28"/>
          <w:szCs w:val="28"/>
        </w:rPr>
        <w:t>копии</w:t>
      </w:r>
      <w:r>
        <w:rPr>
          <w:sz w:val="28"/>
          <w:szCs w:val="28"/>
        </w:rPr>
        <w:t xml:space="preserve"> документов, достоверность которых он подтверждает свое цифровой подписью, а во-вторых – </w:t>
      </w:r>
      <w:r>
        <w:rPr>
          <w:sz w:val="28"/>
          <w:szCs w:val="28"/>
        </w:rPr>
        <w:lastRenderedPageBreak/>
        <w:t>требование о предоставлении участников указанных документов вносит ограничение по участию потенциальных поставщиков, не предусмотренное законодательством о государственных закупках.</w:t>
      </w:r>
    </w:p>
    <w:p w:rsidR="00063AD6" w:rsidRDefault="00063AD6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50" w:rsidRDefault="00740D50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Заявки на закупку </w:t>
      </w:r>
      <w:r w:rsidRPr="0058260B">
        <w:rPr>
          <w:b/>
          <w:sz w:val="28"/>
          <w:szCs w:val="28"/>
        </w:rPr>
        <w:t>изделий медицинского назначения</w:t>
      </w:r>
      <w:r>
        <w:rPr>
          <w:sz w:val="28"/>
          <w:szCs w:val="28"/>
        </w:rPr>
        <w:t xml:space="preserve"> содержат требования </w:t>
      </w:r>
      <w:r w:rsidRPr="0043305F">
        <w:rPr>
          <w:i/>
          <w:sz w:val="28"/>
          <w:szCs w:val="28"/>
        </w:rPr>
        <w:t>«Время прибытия сервисного инженера и время восстановления после поломки в течение  4 суток», «В стоимость  предложения должны быть включены монтаж, наладка, обучение технического и медицинского персонала, гарантийное и сервисное обслуживание поставляемого оборудования на территорию РБ», «Гарантийное сервисное обслуживание всего комплекса оборудования не менее 24 месяцев с момента инсталляции» и др.</w:t>
      </w:r>
      <w:r w:rsidRPr="0043305F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требование</w:t>
      </w:r>
      <w:proofErr w:type="gramEnd"/>
      <w:r>
        <w:rPr>
          <w:sz w:val="28"/>
          <w:szCs w:val="28"/>
        </w:rPr>
        <w:t xml:space="preserve"> подлежит исключению из заявок, так как не относится к предмету закупки. </w:t>
      </w:r>
    </w:p>
    <w:p w:rsidR="00827A3A" w:rsidRDefault="00827A3A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</w:p>
    <w:p w:rsidR="00CD2D0C" w:rsidRDefault="00CD2D0C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заявки содержат требование </w:t>
      </w:r>
      <w:r w:rsidRPr="0043305F">
        <w:rPr>
          <w:b/>
          <w:sz w:val="28"/>
          <w:szCs w:val="28"/>
        </w:rPr>
        <w:t>«Соответствие стандартам электробезопасности».</w:t>
      </w:r>
      <w:r>
        <w:rPr>
          <w:sz w:val="28"/>
          <w:szCs w:val="28"/>
        </w:rPr>
        <w:t xml:space="preserve"> В случае необходимости установления данного требования в заявке на закупку необходимо перечислить данные стандарты и установить требование о предоставлении конкретного документа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которым участник должен подтвердить соответствие своего предложения данному требованию.</w:t>
      </w:r>
    </w:p>
    <w:p w:rsidR="00CD2D0C" w:rsidRDefault="00CD2D0C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</w:p>
    <w:p w:rsidR="002641B7" w:rsidRPr="0051337E" w:rsidRDefault="007C30FD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  <w:r>
        <w:rPr>
          <w:sz w:val="28"/>
          <w:szCs w:val="28"/>
        </w:rPr>
        <w:t xml:space="preserve">Отдельные заявки на закупку медицинской техники содержат требование о предоставлении </w:t>
      </w:r>
      <w:r w:rsidRPr="0043305F">
        <w:rPr>
          <w:b/>
          <w:sz w:val="28"/>
          <w:szCs w:val="28"/>
        </w:rPr>
        <w:t>технической документации на</w:t>
      </w:r>
      <w:r>
        <w:rPr>
          <w:sz w:val="28"/>
          <w:szCs w:val="28"/>
        </w:rPr>
        <w:t xml:space="preserve"> русском и </w:t>
      </w:r>
      <w:r w:rsidRPr="00FE7AD9">
        <w:rPr>
          <w:b/>
          <w:sz w:val="28"/>
          <w:szCs w:val="28"/>
        </w:rPr>
        <w:t>английском</w:t>
      </w:r>
      <w:r>
        <w:rPr>
          <w:sz w:val="28"/>
          <w:szCs w:val="28"/>
        </w:rPr>
        <w:t xml:space="preserve"> языках. Обращаем Ваше внимание на то, что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2 статьи 23 </w:t>
      </w:r>
      <w:r>
        <w:rPr>
          <w:rFonts w:eastAsiaTheme="minorEastAsia"/>
          <w:spacing w:val="0"/>
          <w:sz w:val="28"/>
          <w:szCs w:val="28"/>
        </w:rPr>
        <w:t>Закона Республики Беларусь  «О государственных закупках товаров (работ, услуг)» от 13 июля 2012 года №419 предложения участников составляются участниками на белорусском и (или) русском языках. Таким образом, внесение в заявку на закупку требований о предоставлении документации на английском языке противоречит законодательству, а также вносит косвенное ограничение по возможности участия в процедурах государственных закупок отечественных и российских производителей.</w:t>
      </w:r>
    </w:p>
    <w:p w:rsidR="006B66E4" w:rsidRDefault="006B66E4" w:rsidP="002361F2">
      <w:pPr>
        <w:pStyle w:val="80"/>
        <w:shd w:val="clear" w:color="auto" w:fill="auto"/>
        <w:spacing w:after="0" w:line="240" w:lineRule="auto"/>
        <w:ind w:firstLine="709"/>
        <w:jc w:val="both"/>
        <w:rPr>
          <w:rFonts w:eastAsiaTheme="minorEastAsia"/>
          <w:spacing w:val="0"/>
          <w:sz w:val="28"/>
          <w:szCs w:val="28"/>
        </w:rPr>
      </w:pPr>
    </w:p>
    <w:p w:rsidR="00FA05DF" w:rsidRDefault="00FA05DF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E3">
        <w:rPr>
          <w:rFonts w:ascii="Times New Roman" w:hAnsi="Times New Roman" w:cs="Times New Roman"/>
          <w:sz w:val="28"/>
          <w:szCs w:val="28"/>
        </w:rPr>
        <w:t>Обращаем Ваше внимание, что согласно п.5 Постановления Коллегии Министерства здравоохранения Республики Белару</w:t>
      </w:r>
      <w:r>
        <w:rPr>
          <w:rFonts w:ascii="Times New Roman" w:hAnsi="Times New Roman" w:cs="Times New Roman"/>
          <w:sz w:val="28"/>
          <w:szCs w:val="28"/>
        </w:rPr>
        <w:t>сь от 26 ноября 2014 года №28.1 и п 3.3.</w:t>
      </w:r>
      <w:r w:rsidRPr="00110CE3">
        <w:rPr>
          <w:rFonts w:ascii="Times New Roman" w:hAnsi="Times New Roman" w:cs="Times New Roman"/>
          <w:sz w:val="28"/>
          <w:szCs w:val="28"/>
        </w:rPr>
        <w:t xml:space="preserve"> Постановления Коллегии Министерства здравоохранения Республики Белару</w:t>
      </w:r>
      <w:r>
        <w:rPr>
          <w:rFonts w:ascii="Times New Roman" w:hAnsi="Times New Roman" w:cs="Times New Roman"/>
          <w:sz w:val="28"/>
          <w:szCs w:val="28"/>
        </w:rPr>
        <w:t>сь от 25 мая 2016 №11.1</w:t>
      </w:r>
      <w:r w:rsidR="00E763EB">
        <w:rPr>
          <w:rFonts w:ascii="Times New Roman" w:hAnsi="Times New Roman" w:cs="Times New Roman"/>
          <w:sz w:val="28"/>
          <w:szCs w:val="28"/>
        </w:rPr>
        <w:t>, приказ УЗО Брестского облисполкома №26 от 25.07.20</w:t>
      </w:r>
      <w:bookmarkStart w:id="0" w:name="_GoBack"/>
      <w:bookmarkEnd w:id="0"/>
      <w:r w:rsidR="00E763E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CE3">
        <w:rPr>
          <w:rFonts w:ascii="Times New Roman" w:hAnsi="Times New Roman" w:cs="Times New Roman"/>
          <w:sz w:val="28"/>
          <w:szCs w:val="28"/>
        </w:rPr>
        <w:t>главным внештатным специалистам поручено принимать непосредственное участие в подготовке заявок на закупку медицинских изделий по курируемым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их согласованием</w:t>
      </w:r>
      <w:r w:rsidRPr="00110CE3">
        <w:rPr>
          <w:rFonts w:ascii="Times New Roman" w:hAnsi="Times New Roman" w:cs="Times New Roman"/>
          <w:sz w:val="28"/>
          <w:szCs w:val="28"/>
        </w:rPr>
        <w:t xml:space="preserve">. С учетом данного поручения предоставляемые Вами заявки на закупку </w:t>
      </w:r>
      <w:r w:rsidRPr="002B6326">
        <w:rPr>
          <w:rFonts w:ascii="Times New Roman" w:hAnsi="Times New Roman" w:cs="Times New Roman"/>
          <w:b/>
          <w:sz w:val="28"/>
          <w:szCs w:val="28"/>
        </w:rPr>
        <w:t>должны быть согласованы главными внештатными специалистами по курируемым направлениям деятельности</w:t>
      </w:r>
      <w:r w:rsidRPr="00110CE3">
        <w:rPr>
          <w:rFonts w:ascii="Times New Roman" w:hAnsi="Times New Roman" w:cs="Times New Roman"/>
          <w:sz w:val="28"/>
          <w:szCs w:val="28"/>
        </w:rPr>
        <w:t>.</w:t>
      </w:r>
    </w:p>
    <w:p w:rsidR="00205B95" w:rsidRDefault="00205B95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357" w:rsidRDefault="008A6357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о подтверждении </w:t>
      </w:r>
      <w:r w:rsidRPr="008A6357">
        <w:rPr>
          <w:rFonts w:ascii="Times New Roman" w:hAnsi="Times New Roman" w:cs="Times New Roman"/>
          <w:b/>
          <w:sz w:val="28"/>
          <w:szCs w:val="28"/>
        </w:rPr>
        <w:t>срока годности (стерильности) закупаемых изделий медицинского назначения в течение 2-х, 3-х, 5-ти</w:t>
      </w:r>
      <w:r>
        <w:rPr>
          <w:rFonts w:ascii="Times New Roman" w:hAnsi="Times New Roman" w:cs="Times New Roman"/>
          <w:sz w:val="28"/>
          <w:szCs w:val="28"/>
        </w:rPr>
        <w:t xml:space="preserve"> лет не правомерно, так как учреждением приобретается </w:t>
      </w:r>
      <w:r w:rsidRPr="008A6357">
        <w:rPr>
          <w:rFonts w:ascii="Times New Roman" w:hAnsi="Times New Roman" w:cs="Times New Roman"/>
          <w:b/>
          <w:sz w:val="28"/>
          <w:szCs w:val="28"/>
        </w:rPr>
        <w:t>годовой объем</w:t>
      </w:r>
      <w:r>
        <w:rPr>
          <w:rFonts w:ascii="Times New Roman" w:hAnsi="Times New Roman" w:cs="Times New Roman"/>
          <w:sz w:val="28"/>
          <w:szCs w:val="28"/>
        </w:rPr>
        <w:t xml:space="preserve"> данных изделий согласно плану закупок на текущий год. Таким образом, данное требование не имеет под собой оснований, однако может привести к ограничению круга потенциальных поставщиков закупаемой продукции.</w:t>
      </w:r>
    </w:p>
    <w:p w:rsidR="008A6357" w:rsidRDefault="008A6357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615" w:rsidRDefault="00142615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просим Вас, как заказчик</w:t>
      </w:r>
      <w:r w:rsidR="002B6326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предоставлении доработанных заявок на закупку определ</w:t>
      </w:r>
      <w:r w:rsidR="008A635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ть принцип формирования начальной цены электронных аукционов, котор</w:t>
      </w:r>
      <w:r w:rsidR="00D34432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законодательству может быть как ориентировочная стоимость закупки, так и наименьшая цена из предложений участников, допущенных к торгам.</w:t>
      </w:r>
    </w:p>
    <w:p w:rsidR="00E31EE4" w:rsidRDefault="00E31EE4" w:rsidP="0023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31EE4" w:rsidSect="000C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E7C"/>
    <w:multiLevelType w:val="hybridMultilevel"/>
    <w:tmpl w:val="284A2A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9"/>
    <w:rsid w:val="00063AD6"/>
    <w:rsid w:val="00084146"/>
    <w:rsid w:val="000C4FB3"/>
    <w:rsid w:val="00100745"/>
    <w:rsid w:val="00142615"/>
    <w:rsid w:val="00205B95"/>
    <w:rsid w:val="002257DA"/>
    <w:rsid w:val="002361F2"/>
    <w:rsid w:val="002430DE"/>
    <w:rsid w:val="002641B7"/>
    <w:rsid w:val="002A259F"/>
    <w:rsid w:val="002B6326"/>
    <w:rsid w:val="002B7946"/>
    <w:rsid w:val="00353D4D"/>
    <w:rsid w:val="00366FDC"/>
    <w:rsid w:val="0037429A"/>
    <w:rsid w:val="003D2323"/>
    <w:rsid w:val="003E5994"/>
    <w:rsid w:val="00422B66"/>
    <w:rsid w:val="0043305F"/>
    <w:rsid w:val="00486062"/>
    <w:rsid w:val="004D396C"/>
    <w:rsid w:val="004E5A4D"/>
    <w:rsid w:val="0051337E"/>
    <w:rsid w:val="00517F87"/>
    <w:rsid w:val="0054175A"/>
    <w:rsid w:val="005B50C3"/>
    <w:rsid w:val="005D5C17"/>
    <w:rsid w:val="0062696B"/>
    <w:rsid w:val="00663A1C"/>
    <w:rsid w:val="006B66E4"/>
    <w:rsid w:val="006E4EE1"/>
    <w:rsid w:val="00734140"/>
    <w:rsid w:val="00740D50"/>
    <w:rsid w:val="00745D0E"/>
    <w:rsid w:val="00757721"/>
    <w:rsid w:val="00770964"/>
    <w:rsid w:val="007C30FD"/>
    <w:rsid w:val="007C3DE3"/>
    <w:rsid w:val="00822B1D"/>
    <w:rsid w:val="00827A3A"/>
    <w:rsid w:val="00873757"/>
    <w:rsid w:val="008A6357"/>
    <w:rsid w:val="008B22A8"/>
    <w:rsid w:val="008C6464"/>
    <w:rsid w:val="0096570B"/>
    <w:rsid w:val="009A21ED"/>
    <w:rsid w:val="009C2C1C"/>
    <w:rsid w:val="009E63E2"/>
    <w:rsid w:val="009F13C9"/>
    <w:rsid w:val="00A40078"/>
    <w:rsid w:val="00A47F4B"/>
    <w:rsid w:val="00AC7203"/>
    <w:rsid w:val="00AD2573"/>
    <w:rsid w:val="00B045EA"/>
    <w:rsid w:val="00B71CAC"/>
    <w:rsid w:val="00C1795D"/>
    <w:rsid w:val="00C32A0D"/>
    <w:rsid w:val="00C52A1D"/>
    <w:rsid w:val="00C66F98"/>
    <w:rsid w:val="00C915D7"/>
    <w:rsid w:val="00CB74EC"/>
    <w:rsid w:val="00CC31B4"/>
    <w:rsid w:val="00CD2D0C"/>
    <w:rsid w:val="00D0693C"/>
    <w:rsid w:val="00D34432"/>
    <w:rsid w:val="00DA0C31"/>
    <w:rsid w:val="00DB71CB"/>
    <w:rsid w:val="00DD4319"/>
    <w:rsid w:val="00E31EE4"/>
    <w:rsid w:val="00E62034"/>
    <w:rsid w:val="00E763EB"/>
    <w:rsid w:val="00FA05DF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C9"/>
    <w:pPr>
      <w:ind w:left="720"/>
      <w:contextualSpacing/>
    </w:pPr>
  </w:style>
  <w:style w:type="table" w:styleId="a4">
    <w:name w:val="Table Grid"/>
    <w:basedOn w:val="a1"/>
    <w:uiPriority w:val="59"/>
    <w:rsid w:val="00770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(8)_"/>
    <w:basedOn w:val="a0"/>
    <w:link w:val="80"/>
    <w:rsid w:val="00C66F98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66F98"/>
    <w:pPr>
      <w:widowControl w:val="0"/>
      <w:shd w:val="clear" w:color="auto" w:fill="FFFFFF"/>
      <w:spacing w:after="240" w:line="286" w:lineRule="exact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C9"/>
    <w:pPr>
      <w:ind w:left="720"/>
      <w:contextualSpacing/>
    </w:pPr>
  </w:style>
  <w:style w:type="table" w:styleId="a4">
    <w:name w:val="Table Grid"/>
    <w:basedOn w:val="a1"/>
    <w:uiPriority w:val="59"/>
    <w:rsid w:val="00770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(8)_"/>
    <w:basedOn w:val="a0"/>
    <w:link w:val="80"/>
    <w:rsid w:val="00C66F98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66F98"/>
    <w:pPr>
      <w:widowControl w:val="0"/>
      <w:shd w:val="clear" w:color="auto" w:fill="FFFFFF"/>
      <w:spacing w:after="240" w:line="286" w:lineRule="exact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AD5623E0BBC697208F901B6A5135FC466D82E6672EFB2A007E31DDB5EDA95D1B8466EE8B6A5EA3278DB8D4C9w2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Ларченко</dc:creator>
  <cp:lastModifiedBy>Динара В. Буденкова</cp:lastModifiedBy>
  <cp:revision>2</cp:revision>
  <cp:lastPrinted>2016-01-15T08:38:00Z</cp:lastPrinted>
  <dcterms:created xsi:type="dcterms:W3CDTF">2018-03-26T11:28:00Z</dcterms:created>
  <dcterms:modified xsi:type="dcterms:W3CDTF">2018-03-26T11:28:00Z</dcterms:modified>
</cp:coreProperties>
</file>